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9048" w14:textId="77777777" w:rsidR="0066006D" w:rsidRPr="0066006D" w:rsidRDefault="0066006D" w:rsidP="0066006D">
      <w:pPr>
        <w:jc w:val="center"/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ORDINANCE NO. 2026-___</w:t>
      </w:r>
    </w:p>
    <w:p w14:paraId="37F60F0C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75AC009E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AN ORDINANCE OF THE BOARD OF COUNTY COMMISSIONERS OF LIBERTY COUNTY, FLORIDA, REGULATING AND PROHIBITING THE SALE, POSSESSION, DISTRIBUTION, AND MANUFACTURE OF KRATOM AND KRATOM-DERIVED PRODUCTS; PROVIDING FINDINGS OF FACT; PROVIDING DEFINITIONS; PROHIBITING THE SALE, PURCHASE, POSSESSION, MANUFACTURE, DISTRIBUTION, DELIVERY, OR DISPLAY OF KRATOM; PROVIDING FOR PENALTIES; PROVIDING FOR ENFORCEMENT; PROVIDING FOR SEVERABILITY; AND PROVIDING AN EFFECTIVE DATE.</w:t>
      </w:r>
    </w:p>
    <w:p w14:paraId="62A0B59E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308E96">
          <v:rect id="_x0000_i1025" style="width:0;height:1.5pt" o:hralign="center" o:hrstd="t" o:hr="t" fillcolor="#a0a0a0" stroked="f"/>
        </w:pict>
      </w:r>
    </w:p>
    <w:p w14:paraId="05818ED6" w14:textId="68F352AD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1.  TITLE.</w:t>
      </w:r>
    </w:p>
    <w:p w14:paraId="56514916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This Ordinance shall be known as the “Liberty County Kratom Regulation and Prohibition Ordinance.”</w:t>
      </w:r>
    </w:p>
    <w:p w14:paraId="076DA451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7DAE17E">
          <v:rect id="_x0000_i1026" style="width:0;height:1.5pt" o:hralign="center" o:hrstd="t" o:hr="t" fillcolor="#a0a0a0" stroked="f"/>
        </w:pict>
      </w:r>
    </w:p>
    <w:p w14:paraId="460BF2A0" w14:textId="318186B3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2.  AUTHORITY.</w:t>
      </w:r>
    </w:p>
    <w:p w14:paraId="5367B81E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This Ordinance is enacted pursuant to Article VIII, Section 1 of the Florida Constitution, Chapters 125 and 162, Florida Statutes, and the County’s home-rule police powers to protect the health, safety, and welfare of its residents.</w:t>
      </w:r>
    </w:p>
    <w:p w14:paraId="4D0F487D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3095FCF">
          <v:rect id="_x0000_i1027" style="width:0;height:1.5pt" o:hralign="center" o:hrstd="t" o:hr="t" fillcolor="#a0a0a0" stroked="f"/>
        </w:pict>
      </w:r>
    </w:p>
    <w:p w14:paraId="28F1799C" w14:textId="66B1EE23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 xml:space="preserve">SECTION 3.  </w:t>
      </w:r>
      <w:r w:rsidR="00915A4F">
        <w:rPr>
          <w:rFonts w:ascii="Times New Roman" w:hAnsi="Times New Roman" w:cs="Times New Roman"/>
          <w:b/>
          <w:bCs/>
        </w:rPr>
        <w:t>BOARD</w:t>
      </w:r>
      <w:r w:rsidRPr="0066006D">
        <w:rPr>
          <w:rFonts w:ascii="Times New Roman" w:hAnsi="Times New Roman" w:cs="Times New Roman"/>
          <w:b/>
          <w:bCs/>
        </w:rPr>
        <w:t xml:space="preserve"> FINDINGS OF FACT.</w:t>
      </w:r>
    </w:p>
    <w:p w14:paraId="09A1D3F9" w14:textId="4D913A2D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The Board of County Commissioners hereby makes the following findings:</w:t>
      </w:r>
    </w:p>
    <w:p w14:paraId="60CB4BAA" w14:textId="50A1B87F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A.  Mitragyna speciosa, commonly known as “Kratom,” contains the psychoactive alkaloids mitragynine and 7-hydroxymitragynine, which act on opioid receptors and may produce dependence, withdrawal, and impairment of normal faculties.</w:t>
      </w:r>
    </w:p>
    <w:p w14:paraId="35757133" w14:textId="78D05ACF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B.  The Florida Attorney General, by emergency rule (2025), classified 7-hydroxymitragynine as a Schedule I controlled substance in Florida due to its potency, addiction risk, and association with overdoses.</w:t>
      </w:r>
    </w:p>
    <w:p w14:paraId="75848BAA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C.  Kratom products sold within the State of Florida vary significantly in potency and purity and are often marketed without reliable manufacturing standards, resulting in inconsistent dosing and adulterated products.</w:t>
      </w:r>
    </w:p>
    <w:p w14:paraId="78EEE64D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02566511" w14:textId="61C1DBD5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lastRenderedPageBreak/>
        <w:t>D.  Law enforcement agencies nationally and within Florida have documented harmful effects of Kratom, including hallucinations, tachycardia, seizures, and impaired operation of vehicles.</w:t>
      </w:r>
    </w:p>
    <w:p w14:paraId="2DC6269B" w14:textId="680BB470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E.  The U.S. Department of the Navy and Army prohibit the possession or use of Kratom by service members due to safety risks.</w:t>
      </w:r>
    </w:p>
    <w:p w14:paraId="671DD998" w14:textId="5FB888B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F.  The Board finds that the unregulated sale, possession, distribution, and use of Kratom within Liberty County poses a direct threat to the health, safety, and welfare of the residents, particularly youth and vulnerable adults.</w:t>
      </w:r>
    </w:p>
    <w:p w14:paraId="7F31936D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G.  The Board further finds it necessary and proper to prohibit Kratom and kratom-derived products within Liberty County in order to safeguard the public.</w:t>
      </w:r>
    </w:p>
    <w:p w14:paraId="2BF1BC6D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AD7B83">
          <v:rect id="_x0000_i1028" style="width:0;height:1.5pt" o:hralign="center" o:hrstd="t" o:hr="t" fillcolor="#a0a0a0" stroked="f"/>
        </w:pict>
      </w:r>
    </w:p>
    <w:p w14:paraId="059DD11F" w14:textId="70523655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4.  DEFINITIONS.</w:t>
      </w:r>
    </w:p>
    <w:p w14:paraId="6140185C" w14:textId="50BF999C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For purposes of this Ordinance, the following definitions apply:</w:t>
      </w:r>
    </w:p>
    <w:p w14:paraId="72F37EC6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A.  Kratom.</w:t>
      </w:r>
    </w:p>
    <w:p w14:paraId="55A4BBA7" w14:textId="41CCF9CE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Any portion of the plant Mitragyna speciosa, including but not limited to its leaves, powder, resin, extract, capsule, tablet, liquid, or any product containing mitragynine, 7-hydroxymitragynine, or any kratom alkaloid.</w:t>
      </w:r>
    </w:p>
    <w:p w14:paraId="2BBFDC06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B.  Kratom Product.</w:t>
      </w:r>
    </w:p>
    <w:p w14:paraId="1B00FFFC" w14:textId="4192960A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Any product—whether natural, synthetic, concentrated, enhanced, or adulterated—containing kratom or any kratom alkaloid, regardless of the presence of other ingredients.</w:t>
      </w:r>
    </w:p>
    <w:p w14:paraId="10692783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C.  Person.</w:t>
      </w:r>
    </w:p>
    <w:p w14:paraId="628CDDE7" w14:textId="16653AFC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Any natural person, firm, corporation, partnership, business entity, retailer, wholesaler, distributor, or establishment of any kind.</w:t>
      </w:r>
    </w:p>
    <w:p w14:paraId="5129D237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D.  Possess or Possession.</w:t>
      </w:r>
    </w:p>
    <w:p w14:paraId="4C726604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Actual or constructive care, custody, control, or dominion.</w:t>
      </w:r>
    </w:p>
    <w:p w14:paraId="5BC07FB8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683F56">
          <v:rect id="_x0000_i1029" style="width:0;height:1.5pt" o:hralign="center" o:hrstd="t" o:hr="t" fillcolor="#a0a0a0" stroked="f"/>
        </w:pict>
      </w:r>
    </w:p>
    <w:p w14:paraId="619CC00E" w14:textId="56AFDB14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5.  PROHIBITED ACTS.</w:t>
      </w:r>
    </w:p>
    <w:p w14:paraId="4831762F" w14:textId="713A208A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It shall be unlawful for any person within Liberty County to:</w:t>
      </w:r>
    </w:p>
    <w:p w14:paraId="2C8FB6B4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A.  Sell, offer for sale, deliver, distribute, or display any kratom or kratom product.</w:t>
      </w:r>
    </w:p>
    <w:p w14:paraId="2060D1C3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B.  Purchase or receive any kratom or kratom product.</w:t>
      </w:r>
    </w:p>
    <w:p w14:paraId="3D5BEC6C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C.  Possess, transport, carry, or use any kratom or kratom product.</w:t>
      </w:r>
    </w:p>
    <w:p w14:paraId="0A89C920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lastRenderedPageBreak/>
        <w:t>D.  Manufacture, compound, prepare, package, or label any kratom or kratom product.</w:t>
      </w:r>
    </w:p>
    <w:p w14:paraId="7D86A5E2" w14:textId="1D54B47B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E.  Advertise, market, or otherwise promote kratom or kratom products in any form.</w:t>
      </w:r>
    </w:p>
    <w:p w14:paraId="3196D7EC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These prohibitions apply regardless of whether the product is labeled as “natural,” “herbal,” “not for human consumption,” or similar language.</w:t>
      </w:r>
    </w:p>
    <w:p w14:paraId="02E6464A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D528BB4">
          <v:rect id="_x0000_i1030" style="width:0;height:1.5pt" o:hralign="center" o:hrstd="t" o:hr="t" fillcolor="#a0a0a0" stroked="f"/>
        </w:pict>
      </w:r>
    </w:p>
    <w:p w14:paraId="7D331339" w14:textId="04440C22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6.  PENALTIES.</w:t>
      </w:r>
    </w:p>
    <w:p w14:paraId="51DF5D91" w14:textId="4750177C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 violation of this Ordinance shall be punishable as follows:</w:t>
      </w:r>
    </w:p>
    <w:p w14:paraId="2B470769" w14:textId="27654FD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A. Criminal Penalties – A first-degree misdemeanor as provided under Florida law, punishable by up to one year in jail, one year probation, and/or a fine up to $1,000.</w:t>
      </w:r>
    </w:p>
    <w:p w14:paraId="566BA32D" w14:textId="7AB407A4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B. Civil Penalties – Each violation may be enforceable under Chapter 162, Florida Statutes, with fines up to $500 per violation per day.</w:t>
      </w:r>
    </w:p>
    <w:p w14:paraId="7A5FDEFE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C. Contraband – All kratom or kratom products possessed or displayed in violation of this Ordinance are declared contraband and subject to seizure and destruction.</w:t>
      </w:r>
    </w:p>
    <w:p w14:paraId="4AFABAD2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C63A7A">
          <v:rect id="_x0000_i1031" style="width:0;height:1.5pt" o:hralign="center" o:hrstd="t" o:hr="t" fillcolor="#a0a0a0" stroked="f"/>
        </w:pict>
      </w:r>
    </w:p>
    <w:p w14:paraId="5062C231" w14:textId="4E993363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7.  ENFORCEMENT.</w:t>
      </w:r>
    </w:p>
    <w:p w14:paraId="366B79E8" w14:textId="7DD8A845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This Ordinance shall be enforced by:</w:t>
      </w:r>
    </w:p>
    <w:p w14:paraId="54307C0B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A.  The Liberty County Sheriff’s Office;</w:t>
      </w:r>
    </w:p>
    <w:p w14:paraId="631385C4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B.  County Code Enforcement Officers;</w:t>
      </w:r>
    </w:p>
    <w:p w14:paraId="2CCCD4C1" w14:textId="11F76C21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C.  Any other law enforcement agency with jurisdiction.</w:t>
      </w:r>
    </w:p>
    <w:p w14:paraId="490AC65B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Retailers and establishments shall permit inspections of premises upon reasonable request.</w:t>
      </w:r>
    </w:p>
    <w:p w14:paraId="3D686D85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9BE3C1B">
          <v:rect id="_x0000_i1032" style="width:0;height:1.5pt" o:hralign="center" o:hrstd="t" o:hr="t" fillcolor="#a0a0a0" stroked="f"/>
        </w:pict>
      </w:r>
    </w:p>
    <w:p w14:paraId="76F6C3A1" w14:textId="06DD86BC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8.  SEVERABILITY.</w:t>
      </w:r>
    </w:p>
    <w:p w14:paraId="73BBF930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If any section, subsection, sentence, clause, or phrase of this Ordinance is held invalid or unconstitutional, the remaining portions shall remain in full force and effect.</w:t>
      </w:r>
    </w:p>
    <w:p w14:paraId="0D539077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148CDC">
          <v:rect id="_x0000_i1033" style="width:0;height:1.5pt" o:hralign="center" o:hrstd="t" o:hr="t" fillcolor="#a0a0a0" stroked="f"/>
        </w:pict>
      </w:r>
    </w:p>
    <w:p w14:paraId="157DE7E0" w14:textId="6160688D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SECTION 9.  CODIFICATION.</w:t>
      </w:r>
    </w:p>
    <w:p w14:paraId="1A354AAD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The provisions of this Ordinance may be codified into the Liberty County Code of Ordinances.</w:t>
      </w:r>
    </w:p>
    <w:p w14:paraId="097EA192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6C9E79">
          <v:rect id="_x0000_i1034" style="width:0;height:1.5pt" o:hralign="center" o:hrstd="t" o:hr="t" fillcolor="#a0a0a0" stroked="f"/>
        </w:pict>
      </w:r>
    </w:p>
    <w:p w14:paraId="3B5C8BE6" w14:textId="77777777" w:rsidR="00806A98" w:rsidRDefault="00806A98" w:rsidP="0066006D">
      <w:pPr>
        <w:rPr>
          <w:rFonts w:ascii="Times New Roman" w:hAnsi="Times New Roman" w:cs="Times New Roman"/>
          <w:b/>
          <w:bCs/>
        </w:rPr>
      </w:pPr>
    </w:p>
    <w:p w14:paraId="2BFFA373" w14:textId="0446D225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lastRenderedPageBreak/>
        <w:t>SECTION 10.  EFFECTIVE DATE.</w:t>
      </w:r>
    </w:p>
    <w:p w14:paraId="092E43C7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This Ordinance shall take effect immediately upon filing with the Florida Department of State.</w:t>
      </w:r>
    </w:p>
    <w:p w14:paraId="4EEAEA55" w14:textId="77777777" w:rsidR="0066006D" w:rsidRPr="0066006D" w:rsidRDefault="00000000" w:rsidP="00660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7087DE5">
          <v:rect id="_x0000_i1035" style="width:0;height:1.5pt" o:hralign="center" o:hrstd="t" o:hr="t" fillcolor="#a0a0a0" stroked="f"/>
        </w:pict>
      </w:r>
    </w:p>
    <w:p w14:paraId="252C8BD5" w14:textId="77777777" w:rsidR="0066006D" w:rsidRPr="0066006D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END OF ORDINANCE</w:t>
      </w:r>
    </w:p>
    <w:p w14:paraId="2009DB8E" w14:textId="7C77F07B" w:rsidR="0066006D" w:rsidRPr="00806A98" w:rsidRDefault="0066006D" w:rsidP="0066006D">
      <w:pPr>
        <w:rPr>
          <w:rFonts w:ascii="Times New Roman" w:hAnsi="Times New Roman" w:cs="Times New Roman"/>
          <w:b/>
          <w:bCs/>
        </w:rPr>
      </w:pPr>
      <w:r w:rsidRPr="0066006D">
        <w:rPr>
          <w:rFonts w:ascii="Times New Roman" w:hAnsi="Times New Roman" w:cs="Times New Roman"/>
          <w:b/>
          <w:bCs/>
        </w:rPr>
        <w:t>SIGNATURES AND ATTESTATIONS</w:t>
      </w:r>
    </w:p>
    <w:p w14:paraId="35388977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PASSED AND DULY ADOPTED by the Board of County Commissioners of Liberty County, Florida, this ___ day of __________________, 2026.</w:t>
      </w:r>
    </w:p>
    <w:p w14:paraId="54FE5A85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3CE37450" w14:textId="77777777" w:rsidR="0066006D" w:rsidRPr="0066006D" w:rsidRDefault="0066006D" w:rsidP="0066006D">
      <w:pPr>
        <w:spacing w:after="0"/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BOARD OF COUNTY COMMISSIONERS</w:t>
      </w:r>
    </w:p>
    <w:p w14:paraId="7CF1EC4A" w14:textId="77777777" w:rsidR="0066006D" w:rsidRPr="0066006D" w:rsidRDefault="0066006D" w:rsidP="0066006D">
      <w:pPr>
        <w:spacing w:after="0"/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LIBERTY COUNTY, FLORIDA</w:t>
      </w:r>
    </w:p>
    <w:p w14:paraId="6802BACE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4BC56EA4" w14:textId="77777777" w:rsidR="0066006D" w:rsidRPr="0066006D" w:rsidRDefault="0066006D" w:rsidP="0066006D">
      <w:pPr>
        <w:spacing w:after="0"/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By: ____________________________________</w:t>
      </w:r>
    </w:p>
    <w:p w14:paraId="70326271" w14:textId="3675B9AC" w:rsidR="0066006D" w:rsidRDefault="009A4D3D" w:rsidP="00660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270C1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ayne Branch,</w:t>
      </w:r>
      <w:r w:rsidR="009616FB">
        <w:rPr>
          <w:rFonts w:ascii="Times New Roman" w:hAnsi="Times New Roman" w:cs="Times New Roman"/>
        </w:rPr>
        <w:t xml:space="preserve"> </w:t>
      </w:r>
      <w:r w:rsidR="0066006D" w:rsidRPr="0066006D">
        <w:rPr>
          <w:rFonts w:ascii="Times New Roman" w:hAnsi="Times New Roman" w:cs="Times New Roman"/>
        </w:rPr>
        <w:t>Chair</w:t>
      </w:r>
      <w:r w:rsidR="009616FB">
        <w:rPr>
          <w:rFonts w:ascii="Times New Roman" w:hAnsi="Times New Roman" w:cs="Times New Roman"/>
        </w:rPr>
        <w:t xml:space="preserve">man of the Liberty County </w:t>
      </w:r>
    </w:p>
    <w:p w14:paraId="02A8EE10" w14:textId="119EB72B" w:rsidR="009616FB" w:rsidRPr="0066006D" w:rsidRDefault="009616FB" w:rsidP="00660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County Commissioners</w:t>
      </w:r>
    </w:p>
    <w:p w14:paraId="57F77339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4B0C3A62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ATTEST:</w:t>
      </w:r>
    </w:p>
    <w:p w14:paraId="2F2891ED" w14:textId="51975EE7" w:rsidR="0066006D" w:rsidRPr="0066006D" w:rsidRDefault="0066006D" w:rsidP="006600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2730026" w14:textId="5A0269EE" w:rsidR="0066006D" w:rsidRPr="0066006D" w:rsidRDefault="0066006D" w:rsidP="006600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Jace Ford</w:t>
      </w:r>
      <w:r w:rsidRPr="0066006D">
        <w:rPr>
          <w:rFonts w:ascii="Times New Roman" w:hAnsi="Times New Roman" w:cs="Times New Roman"/>
        </w:rPr>
        <w:t>, Clerk of the Circuit Court</w:t>
      </w:r>
    </w:p>
    <w:p w14:paraId="50D97D7B" w14:textId="77777777" w:rsidR="0066006D" w:rsidRPr="0066006D" w:rsidRDefault="0066006D" w:rsidP="0066006D">
      <w:pPr>
        <w:spacing w:after="0" w:line="240" w:lineRule="auto"/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and Comptroller, Liberty County</w:t>
      </w:r>
    </w:p>
    <w:p w14:paraId="42AFC30E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6BDAD516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(SEAL)</w:t>
      </w:r>
    </w:p>
    <w:p w14:paraId="452DA780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037FB2BE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APPROVED AS TO FORM AND LEGAL SUFFICIENCY:</w:t>
      </w:r>
    </w:p>
    <w:p w14:paraId="54F8E350" w14:textId="3543C854" w:rsidR="0066006D" w:rsidRPr="0066006D" w:rsidRDefault="0066006D" w:rsidP="006600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6B35480E" w14:textId="31408F56" w:rsidR="0066006D" w:rsidRPr="0066006D" w:rsidRDefault="0066006D" w:rsidP="006600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Kenneth L. Hosford</w:t>
      </w:r>
      <w:r w:rsidRPr="0066006D">
        <w:rPr>
          <w:rFonts w:ascii="Times New Roman" w:hAnsi="Times New Roman" w:cs="Times New Roman"/>
        </w:rPr>
        <w:t>, County Attorney</w:t>
      </w:r>
    </w:p>
    <w:p w14:paraId="761A32AD" w14:textId="77777777" w:rsidR="0066006D" w:rsidRPr="0066006D" w:rsidRDefault="0066006D" w:rsidP="0066006D">
      <w:pPr>
        <w:rPr>
          <w:rFonts w:ascii="Times New Roman" w:hAnsi="Times New Roman" w:cs="Times New Roman"/>
        </w:rPr>
      </w:pPr>
    </w:p>
    <w:p w14:paraId="6616FEC5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FILED WITH THE FLORIDA DEPARTMENT OF STATE</w:t>
      </w:r>
    </w:p>
    <w:p w14:paraId="1B38C960" w14:textId="77777777" w:rsidR="0066006D" w:rsidRPr="0066006D" w:rsidRDefault="0066006D" w:rsidP="0066006D">
      <w:pPr>
        <w:rPr>
          <w:rFonts w:ascii="Times New Roman" w:hAnsi="Times New Roman" w:cs="Times New Roman"/>
        </w:rPr>
      </w:pPr>
      <w:r w:rsidRPr="0066006D">
        <w:rPr>
          <w:rFonts w:ascii="Times New Roman" w:hAnsi="Times New Roman" w:cs="Times New Roman"/>
        </w:rPr>
        <w:t>this ___ day of __________________, 2026.</w:t>
      </w:r>
    </w:p>
    <w:p w14:paraId="6C921A60" w14:textId="003FE1C3" w:rsidR="0066006D" w:rsidRPr="0066006D" w:rsidRDefault="0066006D" w:rsidP="00660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74EE25BD" w14:textId="40973D61" w:rsidR="0066006D" w:rsidRPr="0066006D" w:rsidRDefault="0066006D" w:rsidP="006600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Jace Ford, </w:t>
      </w:r>
      <w:r w:rsidRPr="0066006D">
        <w:rPr>
          <w:rFonts w:ascii="Times New Roman" w:hAnsi="Times New Roman" w:cs="Times New Roman"/>
        </w:rPr>
        <w:t>Clerk of the Circuit Court</w:t>
      </w:r>
    </w:p>
    <w:sectPr w:rsidR="0066006D" w:rsidRPr="0066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6D"/>
    <w:rsid w:val="00270C13"/>
    <w:rsid w:val="005B34A1"/>
    <w:rsid w:val="0066006D"/>
    <w:rsid w:val="006F6E32"/>
    <w:rsid w:val="00806A98"/>
    <w:rsid w:val="00915A4F"/>
    <w:rsid w:val="009616FB"/>
    <w:rsid w:val="00985B9B"/>
    <w:rsid w:val="009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26E7"/>
  <w15:chartTrackingRefBased/>
  <w15:docId w15:val="{9D21A1A2-7B64-4C13-9625-A236E354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Hosford</dc:creator>
  <cp:keywords/>
  <dc:description/>
  <cp:lastModifiedBy>Georgia Hosford</cp:lastModifiedBy>
  <cp:revision>6</cp:revision>
  <dcterms:created xsi:type="dcterms:W3CDTF">2026-01-04T23:21:00Z</dcterms:created>
  <dcterms:modified xsi:type="dcterms:W3CDTF">2026-01-07T02:00:00Z</dcterms:modified>
</cp:coreProperties>
</file>